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7DE" w:rsidRPr="00000FC9" w:rsidRDefault="00F617DE">
      <w:pPr>
        <w:rPr>
          <w:b/>
          <w:sz w:val="28"/>
        </w:rPr>
      </w:pPr>
      <w:r w:rsidRPr="00000FC9">
        <w:rPr>
          <w:b/>
          <w:sz w:val="28"/>
        </w:rPr>
        <w:t>Helpful Links:</w:t>
      </w:r>
    </w:p>
    <w:p w:rsidR="00F617DE" w:rsidRDefault="00F617DE" w:rsidP="00D748C7">
      <w:pPr>
        <w:spacing w:after="0"/>
      </w:pPr>
      <w:r>
        <w:tab/>
      </w:r>
      <w:r w:rsidRPr="00000FC9">
        <w:rPr>
          <w:b/>
          <w:sz w:val="24"/>
        </w:rPr>
        <w:t>Desmos Calculator:</w:t>
      </w:r>
      <w:r w:rsidRPr="00000FC9">
        <w:rPr>
          <w:sz w:val="24"/>
        </w:rPr>
        <w:t xml:space="preserve"> </w:t>
      </w:r>
      <w:hyperlink r:id="rId6" w:history="1">
        <w:r>
          <w:rPr>
            <w:rStyle w:val="Hyperlink"/>
          </w:rPr>
          <w:t>https://www.desmos.com/calculator</w:t>
        </w:r>
      </w:hyperlink>
    </w:p>
    <w:p w:rsidR="00F617DE" w:rsidRDefault="00F617DE" w:rsidP="00D748C7">
      <w:pPr>
        <w:spacing w:after="0"/>
      </w:pPr>
      <w:r>
        <w:tab/>
      </w:r>
      <w:hyperlink r:id="rId7" w:history="1">
        <w:r>
          <w:rPr>
            <w:rStyle w:val="Hyperlink"/>
          </w:rPr>
          <w:t>https://www.desmos.com/scientific</w:t>
        </w:r>
      </w:hyperlink>
    </w:p>
    <w:p w:rsidR="00F617DE" w:rsidRDefault="00141D76" w:rsidP="00D748C7">
      <w:pPr>
        <w:spacing w:after="0"/>
        <w:ind w:firstLine="720"/>
      </w:pPr>
      <w:hyperlink r:id="rId8" w:history="1">
        <w:r w:rsidR="00F617DE" w:rsidRPr="00150103">
          <w:rPr>
            <w:rStyle w:val="Hyperlink"/>
          </w:rPr>
          <w:t>https://www.desmos.com/fourfunction</w:t>
        </w:r>
      </w:hyperlink>
    </w:p>
    <w:p w:rsidR="008A7086" w:rsidRDefault="008A7086" w:rsidP="00D748C7">
      <w:pPr>
        <w:spacing w:after="0"/>
        <w:ind w:firstLine="720"/>
        <w:rPr>
          <w:b/>
          <w:sz w:val="24"/>
        </w:rPr>
      </w:pPr>
    </w:p>
    <w:p w:rsidR="00000FC9" w:rsidRDefault="00F617DE" w:rsidP="00D748C7">
      <w:pPr>
        <w:spacing w:after="0"/>
        <w:ind w:firstLine="720"/>
      </w:pPr>
      <w:r w:rsidRPr="00000FC9">
        <w:rPr>
          <w:b/>
          <w:sz w:val="24"/>
        </w:rPr>
        <w:t>Downloadable Calculator:</w:t>
      </w:r>
      <w:r>
        <w:t xml:space="preserve"> </w:t>
      </w:r>
      <w:hyperlink r:id="rId9" w:history="1">
        <w:r>
          <w:rPr>
            <w:rStyle w:val="Hyperlink"/>
          </w:rPr>
          <w:t>https://www.meta-calculator.com/</w:t>
        </w:r>
      </w:hyperlink>
      <w:bookmarkStart w:id="0" w:name="_GoBack"/>
      <w:bookmarkEnd w:id="0"/>
    </w:p>
    <w:p w:rsidR="007740DF" w:rsidRDefault="007740DF" w:rsidP="00D748C7">
      <w:pPr>
        <w:spacing w:after="0"/>
      </w:pPr>
      <w:r>
        <w:tab/>
      </w:r>
    </w:p>
    <w:p w:rsidR="00000FC9" w:rsidRDefault="00000FC9" w:rsidP="00D748C7">
      <w:pPr>
        <w:spacing w:after="0"/>
      </w:pPr>
      <w:r>
        <w:tab/>
      </w:r>
      <w:r w:rsidRPr="00000FC9">
        <w:rPr>
          <w:b/>
          <w:sz w:val="24"/>
        </w:rPr>
        <w:t xml:space="preserve">Printable Customizable Graph Paper: </w:t>
      </w:r>
      <w:hyperlink r:id="rId10" w:history="1">
        <w:r>
          <w:rPr>
            <w:rStyle w:val="Hyperlink"/>
          </w:rPr>
          <w:t>https://www.math-aids.com/Graph_Paper/</w:t>
        </w:r>
      </w:hyperlink>
    </w:p>
    <w:p w:rsidR="00000FC9" w:rsidRDefault="00141D76" w:rsidP="00D748C7">
      <w:pPr>
        <w:spacing w:after="0"/>
        <w:ind w:firstLine="720"/>
      </w:pPr>
      <w:hyperlink r:id="rId11" w:history="1">
        <w:r w:rsidR="008A7086" w:rsidRPr="00150103">
          <w:rPr>
            <w:rStyle w:val="Hyperlink"/>
          </w:rPr>
          <w:t>https://incompetech.com/graphpaper/plain/</w:t>
        </w:r>
      </w:hyperlink>
    </w:p>
    <w:p w:rsidR="008A7086" w:rsidRDefault="008A7086" w:rsidP="00D748C7">
      <w:pPr>
        <w:spacing w:after="0"/>
        <w:ind w:left="720"/>
        <w:rPr>
          <w:b/>
          <w:sz w:val="24"/>
        </w:rPr>
      </w:pPr>
    </w:p>
    <w:p w:rsidR="00000FC9" w:rsidRDefault="00000FC9" w:rsidP="00D748C7">
      <w:pPr>
        <w:spacing w:after="0"/>
        <w:ind w:left="720"/>
      </w:pPr>
      <w:r w:rsidRPr="00000FC9">
        <w:rPr>
          <w:b/>
          <w:sz w:val="24"/>
        </w:rPr>
        <w:t>STAAR Mathematics Resources (all grade levels):</w:t>
      </w:r>
      <w:r>
        <w:t xml:space="preserve"> </w:t>
      </w:r>
      <w:hyperlink r:id="rId12" w:history="1">
        <w:r w:rsidR="008A7086" w:rsidRPr="00150103">
          <w:rPr>
            <w:rStyle w:val="Hyperlink"/>
          </w:rPr>
          <w:t>https://tea.texas.gov/student-assessment/testing/staar/staar-mathematics-resources</w:t>
        </w:r>
      </w:hyperlink>
    </w:p>
    <w:p w:rsidR="00AB099C" w:rsidRDefault="00000FC9" w:rsidP="00D748C7">
      <w:pPr>
        <w:spacing w:after="0"/>
      </w:pPr>
      <w:r>
        <w:tab/>
      </w:r>
    </w:p>
    <w:p w:rsidR="00000FC9" w:rsidRDefault="00000FC9" w:rsidP="00E222F4">
      <w:pPr>
        <w:spacing w:after="0"/>
        <w:ind w:firstLine="720"/>
      </w:pPr>
      <w:r w:rsidRPr="00E222F4">
        <w:rPr>
          <w:b/>
          <w:sz w:val="24"/>
        </w:rPr>
        <w:t>Multiplication Chart:</w:t>
      </w:r>
      <w:r>
        <w:t xml:space="preserve"> </w:t>
      </w:r>
      <w:hyperlink r:id="rId13" w:history="1">
        <w:r>
          <w:rPr>
            <w:rStyle w:val="Hyperlink"/>
          </w:rPr>
          <w:t>https://www.mathsisfun.com/tables.html</w:t>
        </w:r>
      </w:hyperlink>
    </w:p>
    <w:p w:rsidR="00D748C7" w:rsidRDefault="00D748C7" w:rsidP="00D748C7">
      <w:pPr>
        <w:spacing w:after="0"/>
        <w:ind w:firstLine="720"/>
        <w:rPr>
          <w:b/>
          <w:sz w:val="24"/>
        </w:rPr>
      </w:pPr>
    </w:p>
    <w:p w:rsidR="008A7086" w:rsidRDefault="0090456E" w:rsidP="00D748C7">
      <w:pPr>
        <w:spacing w:after="0"/>
        <w:ind w:firstLine="720"/>
        <w:rPr>
          <w:b/>
          <w:sz w:val="24"/>
        </w:rPr>
      </w:pPr>
      <w:proofErr w:type="spellStart"/>
      <w:r>
        <w:rPr>
          <w:b/>
          <w:sz w:val="24"/>
        </w:rPr>
        <w:t>Mathway</w:t>
      </w:r>
      <w:proofErr w:type="spellEnd"/>
      <w:r>
        <w:rPr>
          <w:b/>
          <w:sz w:val="24"/>
        </w:rPr>
        <w:t xml:space="preserve"> (</w:t>
      </w:r>
      <w:r w:rsidR="00D748C7">
        <w:rPr>
          <w:b/>
          <w:sz w:val="24"/>
        </w:rPr>
        <w:t>use menu to change to different math levels</w:t>
      </w:r>
      <w:r>
        <w:rPr>
          <w:b/>
          <w:sz w:val="24"/>
        </w:rPr>
        <w:t xml:space="preserve">): </w:t>
      </w:r>
      <w:hyperlink r:id="rId14" w:history="1">
        <w:r>
          <w:rPr>
            <w:rStyle w:val="Hyperlink"/>
          </w:rPr>
          <w:t>https://www.mathway.com/PreAlgebra</w:t>
        </w:r>
      </w:hyperlink>
    </w:p>
    <w:p w:rsidR="00D748C7" w:rsidRDefault="00D748C7" w:rsidP="00D748C7">
      <w:pPr>
        <w:spacing w:after="0"/>
        <w:ind w:firstLine="720"/>
        <w:rPr>
          <w:b/>
          <w:sz w:val="24"/>
        </w:rPr>
      </w:pPr>
    </w:p>
    <w:p w:rsidR="008A7086" w:rsidRDefault="008A7086" w:rsidP="00D748C7">
      <w:pPr>
        <w:spacing w:after="0"/>
        <w:ind w:firstLine="720"/>
      </w:pPr>
      <w:proofErr w:type="spellStart"/>
      <w:r w:rsidRPr="00000FC9">
        <w:rPr>
          <w:b/>
          <w:sz w:val="24"/>
        </w:rPr>
        <w:t>Everfi</w:t>
      </w:r>
      <w:proofErr w:type="spellEnd"/>
      <w:r w:rsidRPr="00000FC9">
        <w:t xml:space="preserve"> </w:t>
      </w:r>
      <w:r w:rsidRPr="00000FC9">
        <w:rPr>
          <w:sz w:val="24"/>
        </w:rPr>
        <w:t>(if Clever isn’t working. Student will have to sign in with school email):</w:t>
      </w:r>
      <w:r>
        <w:t xml:space="preserve"> </w:t>
      </w:r>
    </w:p>
    <w:p w:rsidR="008A7086" w:rsidRDefault="00141D76" w:rsidP="00D748C7">
      <w:pPr>
        <w:spacing w:after="0"/>
        <w:ind w:firstLine="720"/>
      </w:pPr>
      <w:hyperlink r:id="rId15" w:history="1">
        <w:r w:rsidR="008A7086" w:rsidRPr="00150103">
          <w:rPr>
            <w:rStyle w:val="Hyperlink"/>
            <w:rFonts w:ascii="Arial" w:hAnsi="Arial"/>
            <w:bdr w:val="none" w:sz="0" w:space="0" w:color="auto" w:frame="1"/>
            <w:shd w:val="clear" w:color="auto" w:fill="FFFFFF"/>
          </w:rPr>
          <w:t>https://platform.everfi.net/dashboard</w:t>
        </w:r>
      </w:hyperlink>
    </w:p>
    <w:p w:rsidR="008A7086" w:rsidRDefault="008A7086" w:rsidP="00D748C7">
      <w:pPr>
        <w:spacing w:after="0"/>
        <w:ind w:firstLine="720"/>
        <w:rPr>
          <w:b/>
          <w:sz w:val="24"/>
        </w:rPr>
      </w:pPr>
    </w:p>
    <w:p w:rsidR="008A7086" w:rsidRDefault="008A7086" w:rsidP="00D748C7">
      <w:pPr>
        <w:spacing w:after="0"/>
        <w:ind w:firstLine="720"/>
      </w:pPr>
      <w:r w:rsidRPr="00000FC9">
        <w:rPr>
          <w:b/>
          <w:sz w:val="24"/>
        </w:rPr>
        <w:t>HISD Clever:</w:t>
      </w:r>
      <w:r w:rsidRPr="00000FC9">
        <w:rPr>
          <w:sz w:val="24"/>
        </w:rPr>
        <w:t xml:space="preserve"> Type “HISD Clever” in any search engine or click the link below.</w:t>
      </w:r>
    </w:p>
    <w:p w:rsidR="008A7086" w:rsidRDefault="00141D76" w:rsidP="00D748C7">
      <w:pPr>
        <w:spacing w:after="0"/>
        <w:ind w:firstLine="720"/>
      </w:pPr>
      <w:hyperlink r:id="rId16" w:history="1">
        <w:r w:rsidR="008A7086" w:rsidRPr="00150103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https://clever.com/oauth/authorize?channel=clever&amp;client_id=4c63c1cf623dce82caac&amp;confirmed=true&amp;district_id=53ea7128ba7f53280d000032&amp;redirect_uri=https%3A%2F%2Fclever.com%2Fin%2Fauth_callback&amp;response_type=code&amp;state=1cb02af8417c736f27c60cf3472b582b0a048d97298d9d1824eead03d0e7b693</w:t>
        </w:r>
      </w:hyperlink>
      <w:r w:rsidR="008A7086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 </w:t>
      </w:r>
    </w:p>
    <w:p w:rsidR="00D748C7" w:rsidRDefault="00D748C7" w:rsidP="00D748C7">
      <w:pPr>
        <w:spacing w:after="0"/>
        <w:ind w:firstLine="720"/>
        <w:rPr>
          <w:b/>
          <w:sz w:val="24"/>
        </w:rPr>
      </w:pPr>
    </w:p>
    <w:p w:rsidR="00F617DE" w:rsidRDefault="008A7086" w:rsidP="00D748C7">
      <w:pPr>
        <w:spacing w:after="0"/>
        <w:ind w:firstLine="720"/>
        <w:rPr>
          <w:sz w:val="24"/>
        </w:rPr>
      </w:pPr>
      <w:r w:rsidRPr="008A7086">
        <w:rPr>
          <w:b/>
          <w:sz w:val="24"/>
        </w:rPr>
        <w:t>Helpful Clever Resources</w:t>
      </w:r>
      <w:r>
        <w:t xml:space="preserve"> </w:t>
      </w:r>
      <w:r w:rsidRPr="008A7086">
        <w:rPr>
          <w:sz w:val="24"/>
        </w:rPr>
        <w:t>(these are images to help you identify them easily):</w:t>
      </w:r>
    </w:p>
    <w:p w:rsidR="008A7086" w:rsidRDefault="008A7086" w:rsidP="008A7086">
      <w:pPr>
        <w:ind w:firstLine="720"/>
      </w:pPr>
      <w:r>
        <w:rPr>
          <w:noProof/>
        </w:rPr>
        <w:drawing>
          <wp:inline distT="0" distB="0" distL="0" distR="0" wp14:anchorId="1007A748" wp14:editId="5D7ADE10">
            <wp:extent cx="5355808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5614" cy="203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86" w:rsidRDefault="008A7086"/>
    <w:p w:rsidR="00D748C7" w:rsidRDefault="00D748C7">
      <w:pPr>
        <w:rPr>
          <w:b/>
          <w:sz w:val="28"/>
        </w:rPr>
      </w:pPr>
    </w:p>
    <w:p w:rsidR="00D748C7" w:rsidRDefault="00D748C7">
      <w:pPr>
        <w:rPr>
          <w:b/>
          <w:sz w:val="28"/>
        </w:rPr>
      </w:pPr>
    </w:p>
    <w:p w:rsidR="00D748C7" w:rsidRDefault="00D748C7">
      <w:pPr>
        <w:rPr>
          <w:b/>
          <w:sz w:val="28"/>
        </w:rPr>
      </w:pPr>
    </w:p>
    <w:p w:rsidR="00F617DE" w:rsidRDefault="007B2B7D">
      <w:pPr>
        <w:rPr>
          <w:b/>
          <w:sz w:val="28"/>
        </w:rPr>
      </w:pPr>
      <w:r w:rsidRPr="007B2B7D">
        <w:rPr>
          <w:b/>
          <w:sz w:val="28"/>
        </w:rPr>
        <w:t>Printable Documents:</w:t>
      </w:r>
    </w:p>
    <w:p w:rsidR="007B2B7D" w:rsidRDefault="007B2B7D">
      <w:pPr>
        <w:rPr>
          <w:b/>
          <w:sz w:val="28"/>
        </w:rPr>
      </w:pPr>
      <w:r>
        <w:rPr>
          <w:noProof/>
        </w:rPr>
        <w:drawing>
          <wp:inline distT="0" distB="0" distL="0" distR="0" wp14:anchorId="712DAAA7" wp14:editId="20EEFA35">
            <wp:extent cx="6667500" cy="4772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2D77C17" wp14:editId="15F733D2">
            <wp:extent cx="6858000" cy="5509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7B2B7D" w:rsidRDefault="007B2B7D">
      <w:pPr>
        <w:rPr>
          <w:b/>
          <w:sz w:val="28"/>
        </w:rPr>
      </w:pPr>
    </w:p>
    <w:p w:rsidR="00C4276A" w:rsidRDefault="00C4276A">
      <w:pPr>
        <w:rPr>
          <w:b/>
          <w:sz w:val="28"/>
        </w:rPr>
      </w:pPr>
    </w:p>
    <w:p w:rsidR="00660B80" w:rsidRDefault="00660B80">
      <w:pPr>
        <w:rPr>
          <w:b/>
          <w:sz w:val="28"/>
        </w:rPr>
      </w:pPr>
      <w:r>
        <w:rPr>
          <w:b/>
          <w:sz w:val="28"/>
        </w:rPr>
        <w:object w:dxaOrig="9045" w:dyaOrig="11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674.25pt" o:ole="">
            <v:imagedata r:id="rId20" o:title=""/>
          </v:shape>
          <o:OLEObject Type="Embed" ProgID="AcroExch.Document.DC" ShapeID="_x0000_i1025" DrawAspect="Content" ObjectID="_1647339489" r:id="rId21"/>
        </w:object>
      </w:r>
    </w:p>
    <w:p w:rsidR="00660B80" w:rsidRDefault="00660B80">
      <w:pPr>
        <w:rPr>
          <w:b/>
          <w:sz w:val="28"/>
        </w:rPr>
      </w:pPr>
      <w:r>
        <w:rPr>
          <w:b/>
          <w:sz w:val="28"/>
        </w:rPr>
        <w:object w:dxaOrig="9045" w:dyaOrig="11745">
          <v:shape id="_x0000_i1026" type="#_x0000_t75" style="width:525.75pt;height:682.5pt" o:ole="">
            <v:imagedata r:id="rId22" o:title=""/>
          </v:shape>
          <o:OLEObject Type="Embed" ProgID="AcroExch.Document.DC" ShapeID="_x0000_i1026" DrawAspect="Content" ObjectID="_1647339490" r:id="rId23"/>
        </w:object>
      </w:r>
    </w:p>
    <w:p w:rsidR="00C4276A" w:rsidRPr="00C4276A" w:rsidRDefault="00C4276A">
      <w:pPr>
        <w:rPr>
          <w:b/>
          <w:color w:val="FF0000"/>
          <w:sz w:val="24"/>
        </w:rPr>
      </w:pPr>
      <w:r w:rsidRPr="00C4276A">
        <w:rPr>
          <w:b/>
          <w:color w:val="FF0000"/>
          <w:sz w:val="24"/>
        </w:rPr>
        <w:lastRenderedPageBreak/>
        <w:t>RULER NOT TO SCALE</w:t>
      </w:r>
      <w:r>
        <w:rPr>
          <w:b/>
          <w:color w:val="FF0000"/>
          <w:sz w:val="24"/>
        </w:rPr>
        <w:t>- Use link on first page to access document on TEA website.</w:t>
      </w:r>
    </w:p>
    <w:p w:rsidR="00660B80" w:rsidRDefault="00C4276A">
      <w:pPr>
        <w:rPr>
          <w:b/>
          <w:sz w:val="28"/>
        </w:rPr>
      </w:pPr>
      <w:r>
        <w:rPr>
          <w:b/>
          <w:sz w:val="28"/>
        </w:rPr>
        <w:object w:dxaOrig="9045" w:dyaOrig="11745">
          <v:shape id="_x0000_i1027" type="#_x0000_t75" style="width:493.5pt;height:642pt" o:ole="">
            <v:imagedata r:id="rId24" o:title=""/>
          </v:shape>
          <o:OLEObject Type="Embed" ProgID="AcroExch.Document.DC" ShapeID="_x0000_i1027" DrawAspect="Content" ObjectID="_1647339491" r:id="rId25"/>
        </w:object>
      </w:r>
    </w:p>
    <w:p w:rsidR="00C4276A" w:rsidRPr="00C4276A" w:rsidRDefault="00C4276A" w:rsidP="00C4276A">
      <w:pPr>
        <w:rPr>
          <w:b/>
          <w:color w:val="FF0000"/>
          <w:sz w:val="24"/>
        </w:rPr>
      </w:pPr>
      <w:r w:rsidRPr="00C4276A">
        <w:rPr>
          <w:b/>
          <w:color w:val="FF0000"/>
          <w:sz w:val="24"/>
        </w:rPr>
        <w:lastRenderedPageBreak/>
        <w:t>RULER NOT TO SCALE</w:t>
      </w:r>
      <w:r>
        <w:rPr>
          <w:b/>
          <w:color w:val="FF0000"/>
          <w:sz w:val="24"/>
        </w:rPr>
        <w:t xml:space="preserve">- </w:t>
      </w:r>
      <w:r>
        <w:rPr>
          <w:b/>
          <w:color w:val="FF0000"/>
          <w:sz w:val="24"/>
        </w:rPr>
        <w:t>Use link on first page to access document on TEA website.</w:t>
      </w:r>
    </w:p>
    <w:p w:rsidR="00C4276A" w:rsidRDefault="00C4276A">
      <w:pPr>
        <w:rPr>
          <w:b/>
          <w:sz w:val="28"/>
        </w:rPr>
      </w:pPr>
    </w:p>
    <w:p w:rsidR="00660B80" w:rsidRDefault="00C4276A">
      <w:pPr>
        <w:rPr>
          <w:b/>
          <w:sz w:val="28"/>
        </w:rPr>
      </w:pPr>
      <w:r>
        <w:rPr>
          <w:b/>
          <w:sz w:val="28"/>
        </w:rPr>
        <w:object w:dxaOrig="9045" w:dyaOrig="11745">
          <v:shape id="_x0000_i1028" type="#_x0000_t75" style="width:464.25pt;height:602.25pt" o:ole="">
            <v:imagedata r:id="rId26" o:title=""/>
          </v:shape>
          <o:OLEObject Type="Embed" ProgID="AcroExch.Document.DC" ShapeID="_x0000_i1028" DrawAspect="Content" ObjectID="_1647339492" r:id="rId27"/>
        </w:object>
      </w:r>
    </w:p>
    <w:p w:rsidR="00C4276A" w:rsidRPr="00C4276A" w:rsidRDefault="00C4276A" w:rsidP="00C4276A">
      <w:pPr>
        <w:rPr>
          <w:b/>
          <w:color w:val="FF0000"/>
          <w:sz w:val="24"/>
        </w:rPr>
      </w:pPr>
      <w:r w:rsidRPr="00C4276A">
        <w:rPr>
          <w:b/>
          <w:color w:val="FF0000"/>
          <w:sz w:val="24"/>
        </w:rPr>
        <w:lastRenderedPageBreak/>
        <w:t>RULER NOT TO SCALE</w:t>
      </w:r>
      <w:r>
        <w:rPr>
          <w:b/>
          <w:color w:val="FF0000"/>
          <w:sz w:val="24"/>
        </w:rPr>
        <w:t xml:space="preserve">- </w:t>
      </w:r>
      <w:r>
        <w:rPr>
          <w:b/>
          <w:color w:val="FF0000"/>
          <w:sz w:val="24"/>
        </w:rPr>
        <w:t>Use link on first page to access document on TEA website.</w:t>
      </w:r>
    </w:p>
    <w:p w:rsidR="00C4276A" w:rsidRDefault="00C4276A">
      <w:pPr>
        <w:rPr>
          <w:b/>
          <w:sz w:val="28"/>
        </w:rPr>
      </w:pPr>
    </w:p>
    <w:p w:rsidR="00660B80" w:rsidRDefault="00660B80">
      <w:pPr>
        <w:rPr>
          <w:b/>
          <w:sz w:val="28"/>
        </w:rPr>
      </w:pPr>
    </w:p>
    <w:p w:rsidR="00660B80" w:rsidRPr="007B2B7D" w:rsidRDefault="00660B80">
      <w:pPr>
        <w:rPr>
          <w:b/>
          <w:sz w:val="28"/>
        </w:rPr>
      </w:pPr>
      <w:r>
        <w:rPr>
          <w:b/>
          <w:sz w:val="28"/>
        </w:rPr>
        <w:object w:dxaOrig="9181" w:dyaOrig="11881">
          <v:shape id="_x0000_i1029" type="#_x0000_t75" style="width:459pt;height:594pt" o:ole="">
            <v:imagedata r:id="rId28" o:title=""/>
          </v:shape>
          <o:OLEObject Type="Embed" ProgID="AcroExch.Document.DC" ShapeID="_x0000_i1029" DrawAspect="Content" ObjectID="_1647339493" r:id="rId29"/>
        </w:object>
      </w:r>
    </w:p>
    <w:sectPr w:rsidR="00660B80" w:rsidRPr="007B2B7D" w:rsidSect="008A708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D76" w:rsidRDefault="00141D76" w:rsidP="00F617DE">
      <w:pPr>
        <w:spacing w:after="0" w:line="240" w:lineRule="auto"/>
      </w:pPr>
      <w:r>
        <w:separator/>
      </w:r>
    </w:p>
  </w:endnote>
  <w:endnote w:type="continuationSeparator" w:id="0">
    <w:p w:rsidR="00141D76" w:rsidRDefault="00141D76" w:rsidP="00F6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B80" w:rsidRDefault="00660B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B80" w:rsidRDefault="00660B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B80" w:rsidRDefault="00660B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D76" w:rsidRDefault="00141D76" w:rsidP="00F617DE">
      <w:pPr>
        <w:spacing w:after="0" w:line="240" w:lineRule="auto"/>
      </w:pPr>
      <w:r>
        <w:separator/>
      </w:r>
    </w:p>
  </w:footnote>
  <w:footnote w:type="continuationSeparator" w:id="0">
    <w:p w:rsidR="00141D76" w:rsidRDefault="00141D76" w:rsidP="00F61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B80" w:rsidRDefault="00660B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7DE" w:rsidRPr="00000FC9" w:rsidRDefault="00F617DE" w:rsidP="00F617DE">
    <w:pPr>
      <w:pStyle w:val="Header"/>
      <w:jc w:val="center"/>
      <w:rPr>
        <w:b/>
        <w:sz w:val="28"/>
      </w:rPr>
    </w:pPr>
    <w:r w:rsidRPr="00000FC9">
      <w:rPr>
        <w:b/>
        <w:sz w:val="28"/>
      </w:rPr>
      <w:t>Math Resource Page for Distance Learning</w:t>
    </w:r>
  </w:p>
  <w:p w:rsidR="00F617DE" w:rsidRPr="00F617DE" w:rsidRDefault="00F617DE" w:rsidP="00F617DE">
    <w:pPr>
      <w:pStyle w:val="Header"/>
      <w:jc w:val="center"/>
      <w:rPr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B80" w:rsidRDefault="00660B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DE"/>
    <w:rsid w:val="00000FC9"/>
    <w:rsid w:val="000C39FB"/>
    <w:rsid w:val="00110B2D"/>
    <w:rsid w:val="00141D76"/>
    <w:rsid w:val="00660B80"/>
    <w:rsid w:val="007740DF"/>
    <w:rsid w:val="007B2B7D"/>
    <w:rsid w:val="007E063F"/>
    <w:rsid w:val="008A7086"/>
    <w:rsid w:val="008C32E7"/>
    <w:rsid w:val="0090456E"/>
    <w:rsid w:val="00AB099C"/>
    <w:rsid w:val="00C4276A"/>
    <w:rsid w:val="00D748C7"/>
    <w:rsid w:val="00E222F4"/>
    <w:rsid w:val="00F6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1084"/>
  <w15:chartTrackingRefBased/>
  <w15:docId w15:val="{8B6AF7A9-06FD-4342-AF8E-1DA13544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7DE"/>
  </w:style>
  <w:style w:type="paragraph" w:styleId="Footer">
    <w:name w:val="footer"/>
    <w:basedOn w:val="Normal"/>
    <w:link w:val="FooterChar"/>
    <w:uiPriority w:val="99"/>
    <w:unhideWhenUsed/>
    <w:rsid w:val="00F6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7DE"/>
  </w:style>
  <w:style w:type="character" w:styleId="Hyperlink">
    <w:name w:val="Hyperlink"/>
    <w:basedOn w:val="DefaultParagraphFont"/>
    <w:uiPriority w:val="99"/>
    <w:unhideWhenUsed/>
    <w:rsid w:val="00F617D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7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708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mos.com/fourfunction" TargetMode="External"/><Relationship Id="rId13" Type="http://schemas.openxmlformats.org/officeDocument/2006/relationships/hyperlink" Target="https://www.mathsisfun.com/tables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34" Type="http://schemas.openxmlformats.org/officeDocument/2006/relationships/header" Target="header3.xml"/><Relationship Id="rId7" Type="http://schemas.openxmlformats.org/officeDocument/2006/relationships/hyperlink" Target="https://www.desmos.com/scientific" TargetMode="External"/><Relationship Id="rId12" Type="http://schemas.openxmlformats.org/officeDocument/2006/relationships/hyperlink" Target="https://tea.texas.gov/student-assessment/testing/staar/staar-mathematics-resources" TargetMode="External"/><Relationship Id="rId17" Type="http://schemas.openxmlformats.org/officeDocument/2006/relationships/image" Target="media/image1.png"/><Relationship Id="rId25" Type="http://schemas.openxmlformats.org/officeDocument/2006/relationships/oleObject" Target="embeddings/oleObject3.bin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clever.com/oauth/authorize?channel=clever&amp;client_id=4c63c1cf623dce82caac&amp;confirmed=true&amp;district_id=53ea7128ba7f53280d000032&amp;redirect_uri=https%3A%2F%2Fclever.com%2Fin%2Fauth_callback&amp;response_type=code&amp;state=1cb02af8417c736f27c60cf3472b582b0a048d97298d9d1824eead03d0e7b693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s://www.desmos.com/calculator" TargetMode="External"/><Relationship Id="rId11" Type="http://schemas.openxmlformats.org/officeDocument/2006/relationships/hyperlink" Target="https://incompetech.com/graphpaper/plain/" TargetMode="External"/><Relationship Id="rId24" Type="http://schemas.openxmlformats.org/officeDocument/2006/relationships/image" Target="media/image6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platform.everfi.net/dashboard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emf"/><Relationship Id="rId36" Type="http://schemas.openxmlformats.org/officeDocument/2006/relationships/fontTable" Target="fontTable.xml"/><Relationship Id="rId10" Type="http://schemas.openxmlformats.org/officeDocument/2006/relationships/hyperlink" Target="https://www.math-aids.com/Graph_Paper/" TargetMode="External"/><Relationship Id="rId19" Type="http://schemas.openxmlformats.org/officeDocument/2006/relationships/image" Target="media/image3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www.meta-calculator.com/" TargetMode="External"/><Relationship Id="rId14" Type="http://schemas.openxmlformats.org/officeDocument/2006/relationships/hyperlink" Target="https://www.mathway.com/PreAlgebra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Esther R</dc:creator>
  <cp:keywords/>
  <dc:description/>
  <cp:lastModifiedBy>Harper, Esther R</cp:lastModifiedBy>
  <cp:revision>5</cp:revision>
  <dcterms:created xsi:type="dcterms:W3CDTF">2020-04-02T14:47:00Z</dcterms:created>
  <dcterms:modified xsi:type="dcterms:W3CDTF">2020-04-02T18:31:00Z</dcterms:modified>
</cp:coreProperties>
</file>